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F629E6" w14:textId="77777777" w:rsidR="00B61CF4" w:rsidRPr="0047665E" w:rsidRDefault="00B61CF4" w:rsidP="00B61CF4">
      <w:pPr>
        <w:tabs>
          <w:tab w:val="left" w:pos="288"/>
          <w:tab w:val="left" w:pos="1008"/>
          <w:tab w:val="left" w:pos="1728"/>
          <w:tab w:val="left" w:pos="2448"/>
          <w:tab w:val="left" w:pos="3168"/>
          <w:tab w:val="left" w:pos="3888"/>
          <w:tab w:val="left" w:pos="4608"/>
          <w:tab w:val="left" w:pos="5328"/>
          <w:tab w:val="left" w:pos="6048"/>
          <w:tab w:val="left" w:pos="82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Calibri" w:eastAsia="Calibri" w:hAnsi="Calibri" w:cs="Times New Roman"/>
          <w:kern w:val="0"/>
          <w14:ligatures w14:val="none"/>
        </w:rPr>
      </w:pPr>
      <w:bookmarkStart w:id="0" w:name="_Hlk147846843"/>
      <w:r w:rsidRPr="0047665E">
        <w:rPr>
          <w:rFonts w:ascii="Times New Roman" w:eastAsia="Times New Roman" w:hAnsi="Times New Roman" w:cs="Times New Roman"/>
          <w:b/>
          <w:noProof/>
          <w:color w:val="000000"/>
          <w:kern w:val="0"/>
          <w:sz w:val="28"/>
          <w:szCs w:val="28"/>
          <w:lang w:eastAsia="it-IT"/>
          <w14:ligatures w14:val="none"/>
        </w:rPr>
        <w:drawing>
          <wp:inline distT="0" distB="0" distL="0" distR="0" wp14:anchorId="79E9F261" wp14:editId="1F047A90">
            <wp:extent cx="866775" cy="819150"/>
            <wp:effectExtent l="0" t="0" r="9525" b="0"/>
            <wp:docPr id="3" name="Immagin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19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0B25771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32"/>
          <w:szCs w:val="32"/>
          <w:lang w:eastAsia="it-IT"/>
          <w14:ligatures w14:val="none"/>
        </w:rPr>
        <w:t>TRIBUNALE DI LOCRI</w:t>
      </w:r>
    </w:p>
    <w:p w14:paraId="54D13954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bCs/>
          <w:kern w:val="0"/>
          <w:sz w:val="28"/>
          <w:szCs w:val="28"/>
          <w:lang w:eastAsia="it-IT"/>
          <w14:ligatures w14:val="none"/>
        </w:rPr>
        <w:t xml:space="preserve">SEZIONE CIVILE </w:t>
      </w:r>
    </w:p>
    <w:p w14:paraId="79913CF4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4"/>
          <w:szCs w:val="24"/>
          <w:lang w:eastAsia="it-IT"/>
          <w14:ligatures w14:val="none"/>
        </w:rPr>
        <w:t>Controversie di Lavoro e Previdenza Sociale</w:t>
      </w:r>
    </w:p>
    <w:p w14:paraId="53DC6875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Il Giudice, dott. Salvatore La Valle</w:t>
      </w:r>
    </w:p>
    <w:p w14:paraId="49A0283F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center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DISPONE</w:t>
      </w:r>
    </w:p>
    <w:p w14:paraId="2034C744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che la trattazione dei procedimenti fissati per l’udienza in presenza del </w:t>
      </w:r>
      <w:r w:rsidRPr="005B20A6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7 settembre </w:t>
      </w:r>
      <w:r w:rsidRPr="00DA6587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avvenga mediante la suddivisione in fasce orarie, secondo il seguente ordine di chiamata:</w:t>
      </w:r>
    </w:p>
    <w:p w14:paraId="23CD2F08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2899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119209A5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161/2025 </w:t>
      </w:r>
    </w:p>
    <w:p w14:paraId="2A88BA36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2276/2022</w:t>
      </w:r>
    </w:p>
    <w:p w14:paraId="5A5C7717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1987/2023</w:t>
      </w:r>
    </w:p>
    <w:p w14:paraId="2851A684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140/2024</w:t>
      </w:r>
    </w:p>
    <w:p w14:paraId="5F6DE4C7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09: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495/2024</w:t>
      </w:r>
    </w:p>
    <w:p w14:paraId="15EE836F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1189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7A34E454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1195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5A2874C2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0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1269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5D141542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ore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1860/2024</w:t>
      </w:r>
    </w:p>
    <w:p w14:paraId="66807C8F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10: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3240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</w:t>
      </w:r>
    </w:p>
    <w:p w14:paraId="6A377641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bookmarkStart w:id="1" w:name="_Hlk203489599"/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10: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675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6CC08290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2565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305DBE2F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2455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1755CBE5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3774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3-826/2025</w:t>
      </w:r>
    </w:p>
    <w:p w14:paraId="517BDA38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3303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176F81DE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810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2BD5EE3A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878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bookmarkEnd w:id="1"/>
    <w:p w14:paraId="4920F2F9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lastRenderedPageBreak/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961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5</w:t>
      </w:r>
    </w:p>
    <w:p w14:paraId="10161460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1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3470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3</w:t>
      </w:r>
    </w:p>
    <w:p w14:paraId="3A185927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00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645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/202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</w:t>
      </w:r>
    </w:p>
    <w:p w14:paraId="5321026F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20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2646/2024</w:t>
      </w:r>
    </w:p>
    <w:p w14:paraId="3467514A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ore 1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: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45</w:t>
      </w:r>
      <w:r w:rsidRPr="0047665E"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 xml:space="preserve"> – R.G. n. </w:t>
      </w:r>
      <w:r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  <w:t>2617-1/2025</w:t>
      </w:r>
    </w:p>
    <w:p w14:paraId="7AA64C1C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Invita gli Avvocati al rispetto delle fasce orarie sopra indicate al fine di evitare assembramenti nell’aula di udienza e negli spazi limitrofi.</w:t>
      </w:r>
    </w:p>
    <w:p w14:paraId="58C2D245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Manda alla Cancelleria per le comunicazioni di competenza, disponendo che il presente provvedimento venga trasmesso secondo le forme stabilite. </w:t>
      </w:r>
    </w:p>
    <w:p w14:paraId="450983E6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Locri, </w:t>
      </w:r>
      <w:r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15 settembre </w:t>
      </w: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>2025</w:t>
      </w:r>
    </w:p>
    <w:p w14:paraId="1915D870" w14:textId="77777777" w:rsidR="00B61CF4" w:rsidRPr="0047665E" w:rsidRDefault="00B61CF4" w:rsidP="00B61CF4">
      <w:pPr>
        <w:tabs>
          <w:tab w:val="left" w:pos="6480"/>
        </w:tabs>
        <w:suppressAutoHyphens/>
        <w:autoSpaceDN w:val="0"/>
        <w:spacing w:after="0" w:line="360" w:lineRule="auto"/>
        <w:ind w:right="-1"/>
        <w:jc w:val="both"/>
        <w:textAlignment w:val="baseline"/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      Il Giudice</w:t>
      </w:r>
    </w:p>
    <w:p w14:paraId="761CF7E8" w14:textId="77777777" w:rsidR="00B61CF4" w:rsidRPr="0047665E" w:rsidRDefault="00B61CF4" w:rsidP="00B61CF4">
      <w:pPr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</w:pPr>
      <w:r w:rsidRPr="0047665E">
        <w:rPr>
          <w:rFonts w:ascii="Times New Roman" w:eastAsia="Times New Roman" w:hAnsi="Times New Roman" w:cs="Times New Roman"/>
          <w:bCs/>
          <w:i/>
          <w:iCs/>
          <w:kern w:val="0"/>
          <w:sz w:val="28"/>
          <w:szCs w:val="28"/>
          <w:lang w:eastAsia="it-IT"/>
          <w14:ligatures w14:val="none"/>
        </w:rPr>
        <w:t xml:space="preserve">                                                                                   Salvatore La Valle</w:t>
      </w:r>
    </w:p>
    <w:bookmarkEnd w:id="0"/>
    <w:p w14:paraId="505F7A76" w14:textId="77777777" w:rsidR="00B61CF4" w:rsidRDefault="00B61CF4" w:rsidP="00B61CF4"/>
    <w:p w14:paraId="54025352" w14:textId="77777777" w:rsidR="00E0492A" w:rsidRDefault="00E0492A"/>
    <w:sectPr w:rsidR="00E0492A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1CF4"/>
    <w:rsid w:val="00071465"/>
    <w:rsid w:val="00223795"/>
    <w:rsid w:val="00291F23"/>
    <w:rsid w:val="00443D15"/>
    <w:rsid w:val="00B61CF4"/>
    <w:rsid w:val="00E049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3E2F45"/>
  <w15:chartTrackingRefBased/>
  <w15:docId w15:val="{6DA79DA4-746F-4841-B656-CE01F66F1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61CF4"/>
  </w:style>
  <w:style w:type="paragraph" w:styleId="Titolo1">
    <w:name w:val="heading 1"/>
    <w:basedOn w:val="Normale"/>
    <w:next w:val="Normale"/>
    <w:link w:val="Titolo1Carattere"/>
    <w:uiPriority w:val="9"/>
    <w:qFormat/>
    <w:rsid w:val="00B61CF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B61CF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B61CF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B61CF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B61CF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B61CF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B61CF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B61CF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B61CF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B61CF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B61CF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B61CF4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B61CF4"/>
    <w:rPr>
      <w:rFonts w:eastAsiaTheme="majorEastAsia" w:cstheme="majorBidi"/>
      <w:i/>
      <w:iCs/>
      <w:color w:val="0F4761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B61CF4"/>
    <w:rPr>
      <w:rFonts w:eastAsiaTheme="majorEastAsia" w:cstheme="majorBidi"/>
      <w:color w:val="0F4761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B61CF4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B61CF4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B61CF4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B61CF4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B61CF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B61CF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B61CF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B61CF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B61CF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B61CF4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B61CF4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B61CF4"/>
    <w:rPr>
      <w:i/>
      <w:iCs/>
      <w:color w:val="0F4761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B61CF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B61CF4"/>
    <w:rPr>
      <w:i/>
      <w:iCs/>
      <w:color w:val="0F4761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B61CF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227</Words>
  <Characters>1297</Characters>
  <Application>Microsoft Office Word</Application>
  <DocSecurity>0</DocSecurity>
  <Lines>10</Lines>
  <Paragraphs>3</Paragraphs>
  <ScaleCrop>false</ScaleCrop>
  <Company/>
  <LinksUpToDate>false</LinksUpToDate>
  <CharactersWithSpaces>1521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Salvatore La Valle</dc:creator>
  <cp:keywords/>
  <dc:description/>
  <cp:lastModifiedBy>Giovanna Lizzi</cp:lastModifiedBy>
  <cp:revision>2</cp:revision>
  <dcterms:created xsi:type="dcterms:W3CDTF">2025-09-16T05:59:00Z</dcterms:created>
  <dcterms:modified xsi:type="dcterms:W3CDTF">2025-09-16T05:59:00Z</dcterms:modified>
</cp:coreProperties>
</file>